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41CC" w:rsidRDefault="001E41CC" w:rsidP="001E41CC">
      <w:pPr>
        <w:pStyle w:val="Heading5"/>
        <w:spacing w:before="0"/>
        <w:ind w:firstLine="720"/>
        <w:rPr>
          <w:rFonts w:ascii="Tahoma" w:hAnsi="Tahoma" w:cs="Tahoma"/>
          <w:b/>
          <w:bCs/>
          <w:color w:val="5F497A"/>
          <w:sz w:val="24"/>
          <w:szCs w:val="24"/>
          <w14:shadow w14:blurRad="50800" w14:dist="38100" w14:dir="2700000" w14:sx="100000" w14:sy="100000" w14:kx="0" w14:ky="0" w14:algn="tl">
            <w14:srgbClr w14:val="000000">
              <w14:alpha w14:val="60000"/>
            </w14:srgbClr>
          </w14:shadow>
        </w:rPr>
      </w:pPr>
      <w:bookmarkStart w:id="0" w:name="_GoBack"/>
      <w:bookmarkEnd w:id="0"/>
    </w:p>
    <w:p w:rsidR="00FD0D2C" w:rsidRDefault="00FD7828" w:rsidP="00FD0D2C">
      <w:pPr>
        <w:pStyle w:val="Heading5"/>
        <w:spacing w:before="0"/>
        <w:ind w:firstLine="720"/>
        <w:rPr>
          <w:rFonts w:ascii="Tahoma" w:hAnsi="Tahoma" w:cs="Tahoma"/>
          <w:b/>
          <w:bCs/>
          <w:color w:val="5F497A"/>
          <w:sz w:val="28"/>
          <w:szCs w:val="28"/>
          <w14:shadow w14:blurRad="50800" w14:dist="38100" w14:dir="2700000" w14:sx="100000" w14:sy="100000" w14:kx="0" w14:ky="0" w14:algn="tl">
            <w14:srgbClr w14:val="000000">
              <w14:alpha w14:val="60000"/>
            </w14:srgbClr>
          </w14:shadow>
        </w:rPr>
      </w:pPr>
      <w:r w:rsidRPr="002D5F35">
        <w:rPr>
          <w:rFonts w:ascii="Tahoma" w:hAnsi="Tahoma" w:cs="Tahoma"/>
          <w:b/>
          <w:bCs/>
          <w:color w:val="5F497A"/>
          <w:sz w:val="28"/>
          <w:szCs w:val="28"/>
          <w14:shadow w14:blurRad="50800" w14:dist="38100" w14:dir="2700000" w14:sx="100000" w14:sy="100000" w14:kx="0" w14:ky="0" w14:algn="tl">
            <w14:srgbClr w14:val="000000">
              <w14:alpha w14:val="60000"/>
            </w14:srgbClr>
          </w14:shadow>
        </w:rPr>
        <w:t xml:space="preserve">STUDENT MEDICAL EXEMPTION </w:t>
      </w:r>
      <w:r w:rsidR="00FD0D2C">
        <w:rPr>
          <w:rFonts w:ascii="Tahoma" w:hAnsi="Tahoma" w:cs="Tahoma"/>
          <w:b/>
          <w:bCs/>
          <w:color w:val="5F497A"/>
          <w:sz w:val="28"/>
          <w:szCs w:val="28"/>
          <w14:shadow w14:blurRad="50800" w14:dist="38100" w14:dir="2700000" w14:sx="100000" w14:sy="100000" w14:kx="0" w14:ky="0" w14:algn="tl">
            <w14:srgbClr w14:val="000000">
              <w14:alpha w14:val="60000"/>
            </w14:srgbClr>
          </w14:shadow>
        </w:rPr>
        <w:t>-</w:t>
      </w:r>
    </w:p>
    <w:p w:rsidR="003128AD" w:rsidRPr="002D5F35" w:rsidRDefault="00FD0D2C" w:rsidP="00FD0D2C">
      <w:pPr>
        <w:pStyle w:val="Heading5"/>
        <w:spacing w:before="0"/>
        <w:ind w:firstLine="720"/>
        <w:rPr>
          <w:rFonts w:ascii="Tahoma" w:hAnsi="Tahoma" w:cs="Tahoma"/>
          <w:b/>
          <w:bCs/>
          <w:color w:val="5F497A"/>
          <w:sz w:val="28"/>
          <w:szCs w:val="28"/>
          <w14:shadow w14:blurRad="50800" w14:dist="38100" w14:dir="2700000" w14:sx="100000" w14:sy="100000" w14:kx="0" w14:ky="0" w14:algn="tl">
            <w14:srgbClr w14:val="000000">
              <w14:alpha w14:val="60000"/>
            </w14:srgbClr>
          </w14:shadow>
        </w:rPr>
      </w:pPr>
      <w:r>
        <w:rPr>
          <w:rFonts w:ascii="Tahoma" w:hAnsi="Tahoma" w:cs="Tahoma"/>
          <w:b/>
          <w:bCs/>
          <w:color w:val="5F497A"/>
          <w:sz w:val="28"/>
          <w:szCs w:val="28"/>
          <w14:shadow w14:blurRad="50800" w14:dist="38100" w14:dir="2700000" w14:sx="100000" w14:sy="100000" w14:kx="0" w14:ky="0" w14:algn="tl">
            <w14:srgbClr w14:val="000000">
              <w14:alpha w14:val="60000"/>
            </w14:srgbClr>
          </w14:shadow>
        </w:rPr>
        <w:t>INFORMATION</w:t>
      </w:r>
    </w:p>
    <w:p w:rsidR="00880D24" w:rsidRPr="00C94173" w:rsidRDefault="001E41CC" w:rsidP="001E41CC">
      <w:pPr>
        <w:pStyle w:val="Heading5"/>
        <w:tabs>
          <w:tab w:val="left" w:pos="600"/>
          <w:tab w:val="center" w:pos="4680"/>
        </w:tabs>
        <w:spacing w:before="0"/>
        <w:rPr>
          <w:rFonts w:ascii="Tahoma" w:hAnsi="Tahoma" w:cs="Tahoma"/>
          <w:b/>
          <w:bCs/>
          <w:i/>
          <w:iCs/>
          <w:color w:val="5F497A"/>
          <w:sz w:val="24"/>
          <w:szCs w:val="24"/>
          <w14:shadow w14:blurRad="50800" w14:dist="38100" w14:dir="2700000" w14:sx="100000" w14:sy="100000" w14:kx="0" w14:ky="0" w14:algn="tl">
            <w14:srgbClr w14:val="000000">
              <w14:alpha w14:val="60000"/>
            </w14:srgbClr>
          </w14:shadow>
        </w:rPr>
      </w:pPr>
      <w:r>
        <w:rPr>
          <w:rFonts w:ascii="Tahoma" w:hAnsi="Tahoma" w:cs="Tahoma"/>
          <w:b/>
          <w:color w:val="5F497A"/>
          <w:sz w:val="24"/>
          <w:szCs w:val="24"/>
          <w14:shadow w14:blurRad="50800" w14:dist="38100" w14:dir="2700000" w14:sx="100000" w14:sy="100000" w14:kx="0" w14:ky="0" w14:algn="tl">
            <w14:srgbClr w14:val="000000">
              <w14:alpha w14:val="60000"/>
            </w14:srgbClr>
          </w14:shadow>
        </w:rPr>
        <w:tab/>
      </w:r>
      <w:r>
        <w:rPr>
          <w:rFonts w:ascii="Tahoma" w:hAnsi="Tahoma" w:cs="Tahoma"/>
          <w:b/>
          <w:color w:val="5F497A"/>
          <w:sz w:val="24"/>
          <w:szCs w:val="24"/>
          <w14:shadow w14:blurRad="50800" w14:dist="38100" w14:dir="2700000" w14:sx="100000" w14:sy="100000" w14:kx="0" w14:ky="0" w14:algn="tl">
            <w14:srgbClr w14:val="000000">
              <w14:alpha w14:val="60000"/>
            </w14:srgbClr>
          </w14:shadow>
        </w:rPr>
        <w:tab/>
      </w:r>
    </w:p>
    <w:p w:rsidR="00AE0CBF" w:rsidRPr="001F39E4" w:rsidRDefault="00434E45" w:rsidP="00F06046">
      <w:pPr>
        <w:rPr>
          <w:rFonts w:ascii="Tahoma" w:hAnsi="Tahoma" w:cs="Tahoma"/>
          <w:i/>
          <w:iCs/>
          <w:sz w:val="22"/>
          <w:szCs w:val="22"/>
        </w:rPr>
      </w:pPr>
      <w:r w:rsidRPr="001F39E4">
        <w:rPr>
          <w:rFonts w:ascii="Tahoma" w:hAnsi="Tahoma" w:cs="Tahoma"/>
          <w:i/>
          <w:iCs/>
          <w:sz w:val="22"/>
          <w:szCs w:val="22"/>
        </w:rPr>
        <w:t>As outlined by the MEES</w:t>
      </w:r>
      <w:r w:rsidR="00BF70D6" w:rsidRPr="001F39E4">
        <w:rPr>
          <w:rFonts w:ascii="Tahoma" w:hAnsi="Tahoma" w:cs="Tahoma"/>
          <w:i/>
          <w:iCs/>
          <w:sz w:val="22"/>
          <w:szCs w:val="22"/>
        </w:rPr>
        <w:t xml:space="preserve"> in the Back to School Plan (20-21)</w:t>
      </w:r>
      <w:r w:rsidRPr="001F39E4">
        <w:rPr>
          <w:rFonts w:ascii="Tahoma" w:hAnsi="Tahoma" w:cs="Tahoma"/>
          <w:i/>
          <w:iCs/>
          <w:sz w:val="22"/>
          <w:szCs w:val="22"/>
        </w:rPr>
        <w:t xml:space="preserve">, attendance is compulsory at both elementary and secondary schools.  </w:t>
      </w:r>
      <w:r w:rsidR="003B5B27">
        <w:rPr>
          <w:rFonts w:ascii="Tahoma" w:hAnsi="Tahoma" w:cs="Tahoma"/>
          <w:i/>
          <w:iCs/>
          <w:sz w:val="22"/>
          <w:szCs w:val="22"/>
        </w:rPr>
        <w:t xml:space="preserve">Given that Public Health </w:t>
      </w:r>
      <w:r w:rsidR="00FD0D2C">
        <w:rPr>
          <w:rFonts w:ascii="Tahoma" w:hAnsi="Tahoma" w:cs="Tahoma"/>
          <w:i/>
          <w:iCs/>
          <w:sz w:val="22"/>
          <w:szCs w:val="22"/>
        </w:rPr>
        <w:t xml:space="preserve">does not recommend the return of </w:t>
      </w:r>
      <w:r w:rsidR="003B5B27">
        <w:rPr>
          <w:rFonts w:ascii="Tahoma" w:hAnsi="Tahoma" w:cs="Tahoma"/>
          <w:i/>
          <w:iCs/>
          <w:sz w:val="22"/>
          <w:szCs w:val="22"/>
        </w:rPr>
        <w:t xml:space="preserve">students </w:t>
      </w:r>
      <w:r w:rsidR="00FD0D2C">
        <w:rPr>
          <w:rFonts w:ascii="Tahoma" w:hAnsi="Tahoma" w:cs="Tahoma"/>
          <w:i/>
          <w:iCs/>
          <w:sz w:val="22"/>
          <w:szCs w:val="22"/>
        </w:rPr>
        <w:t>with a particular medical condition that makes them vulnerable to COVID-19, s</w:t>
      </w:r>
      <w:r w:rsidRPr="001F39E4">
        <w:rPr>
          <w:rFonts w:ascii="Tahoma" w:hAnsi="Tahoma" w:cs="Tahoma"/>
          <w:i/>
          <w:iCs/>
          <w:sz w:val="22"/>
          <w:szCs w:val="22"/>
        </w:rPr>
        <w:t>ome students may be exempt from attendance at their school</w:t>
      </w:r>
      <w:r w:rsidR="00FD0D2C">
        <w:rPr>
          <w:rFonts w:ascii="Tahoma" w:hAnsi="Tahoma" w:cs="Tahoma"/>
          <w:i/>
          <w:iCs/>
          <w:sz w:val="22"/>
          <w:szCs w:val="22"/>
        </w:rPr>
        <w:t>.  In addition, this consideration is being widened to include situations where a student</w:t>
      </w:r>
      <w:r w:rsidR="00AF1A32" w:rsidRPr="001F39E4">
        <w:rPr>
          <w:rFonts w:ascii="Tahoma" w:hAnsi="Tahoma" w:cs="Tahoma"/>
          <w:i/>
          <w:iCs/>
          <w:sz w:val="22"/>
          <w:szCs w:val="22"/>
        </w:rPr>
        <w:t xml:space="preserve"> live</w:t>
      </w:r>
      <w:r w:rsidR="00FD0D2C">
        <w:rPr>
          <w:rFonts w:ascii="Tahoma" w:hAnsi="Tahoma" w:cs="Tahoma"/>
          <w:i/>
          <w:iCs/>
          <w:sz w:val="22"/>
          <w:szCs w:val="22"/>
        </w:rPr>
        <w:t>s</w:t>
      </w:r>
      <w:r w:rsidR="00AF1A32" w:rsidRPr="001F39E4">
        <w:rPr>
          <w:rFonts w:ascii="Tahoma" w:hAnsi="Tahoma" w:cs="Tahoma"/>
          <w:i/>
          <w:iCs/>
          <w:sz w:val="22"/>
          <w:szCs w:val="22"/>
        </w:rPr>
        <w:t xml:space="preserve"> with a family member</w:t>
      </w:r>
      <w:r w:rsidR="001E41CC" w:rsidRPr="001F39E4">
        <w:rPr>
          <w:rFonts w:ascii="Tahoma" w:hAnsi="Tahoma" w:cs="Tahoma"/>
          <w:i/>
          <w:iCs/>
          <w:sz w:val="22"/>
          <w:szCs w:val="22"/>
        </w:rPr>
        <w:t xml:space="preserve"> who is vulnerable to COVID-19.  Students attending the Distance Learning</w:t>
      </w:r>
      <w:r w:rsidR="00AE0CBF" w:rsidRPr="001F39E4">
        <w:rPr>
          <w:rFonts w:ascii="Tahoma" w:hAnsi="Tahoma" w:cs="Tahoma"/>
          <w:i/>
          <w:iCs/>
          <w:sz w:val="22"/>
          <w:szCs w:val="22"/>
        </w:rPr>
        <w:t xml:space="preserve"> will </w:t>
      </w:r>
      <w:r w:rsidR="001E41CC" w:rsidRPr="001F39E4">
        <w:rPr>
          <w:rFonts w:ascii="Tahoma" w:hAnsi="Tahoma" w:cs="Tahoma"/>
          <w:i/>
          <w:iCs/>
          <w:sz w:val="22"/>
          <w:szCs w:val="22"/>
        </w:rPr>
        <w:t>“</w:t>
      </w:r>
      <w:r w:rsidR="00AE0CBF" w:rsidRPr="001F39E4">
        <w:rPr>
          <w:rFonts w:ascii="Tahoma" w:hAnsi="Tahoma" w:cs="Tahoma"/>
          <w:i/>
          <w:iCs/>
          <w:sz w:val="22"/>
          <w:szCs w:val="22"/>
        </w:rPr>
        <w:t>attend</w:t>
      </w:r>
      <w:r w:rsidR="001E41CC" w:rsidRPr="001F39E4">
        <w:rPr>
          <w:rFonts w:ascii="Tahoma" w:hAnsi="Tahoma" w:cs="Tahoma"/>
          <w:i/>
          <w:iCs/>
          <w:sz w:val="22"/>
          <w:szCs w:val="22"/>
        </w:rPr>
        <w:t>”</w:t>
      </w:r>
      <w:r w:rsidR="00AE0CBF" w:rsidRPr="001F39E4">
        <w:rPr>
          <w:rFonts w:ascii="Tahoma" w:hAnsi="Tahoma" w:cs="Tahoma"/>
          <w:i/>
          <w:iCs/>
          <w:sz w:val="22"/>
          <w:szCs w:val="22"/>
        </w:rPr>
        <w:t xml:space="preserve"> on a full-time basis with the goal of completing the appropriate grade</w:t>
      </w:r>
      <w:r w:rsidR="001E41CC" w:rsidRPr="001F39E4">
        <w:rPr>
          <w:rFonts w:ascii="Tahoma" w:hAnsi="Tahoma" w:cs="Tahoma"/>
          <w:i/>
          <w:iCs/>
          <w:sz w:val="22"/>
          <w:szCs w:val="22"/>
        </w:rPr>
        <w:t>/cycle level</w:t>
      </w:r>
      <w:r w:rsidR="00AE0CBF" w:rsidRPr="001F39E4">
        <w:rPr>
          <w:rFonts w:ascii="Tahoma" w:hAnsi="Tahoma" w:cs="Tahoma"/>
          <w:i/>
          <w:iCs/>
          <w:sz w:val="22"/>
          <w:szCs w:val="22"/>
        </w:rPr>
        <w:t xml:space="preserve"> </w:t>
      </w:r>
      <w:r w:rsidR="001E41CC" w:rsidRPr="001F39E4">
        <w:rPr>
          <w:rFonts w:ascii="Tahoma" w:hAnsi="Tahoma" w:cs="Tahoma"/>
          <w:i/>
          <w:iCs/>
          <w:sz w:val="22"/>
          <w:szCs w:val="22"/>
        </w:rPr>
        <w:t xml:space="preserve">or program </w:t>
      </w:r>
      <w:r w:rsidR="00AE0CBF" w:rsidRPr="001F39E4">
        <w:rPr>
          <w:rFonts w:ascii="Tahoma" w:hAnsi="Tahoma" w:cs="Tahoma"/>
          <w:i/>
          <w:iCs/>
          <w:sz w:val="22"/>
          <w:szCs w:val="22"/>
        </w:rPr>
        <w:t xml:space="preserve">competencies. </w:t>
      </w:r>
    </w:p>
    <w:p w:rsidR="00063429" w:rsidRDefault="00063429" w:rsidP="00F06046">
      <w:pPr>
        <w:rPr>
          <w:rFonts w:ascii="Tahoma" w:hAnsi="Tahoma" w:cs="Tahoma"/>
          <w:b/>
          <w:bCs/>
          <w:i/>
          <w:iCs/>
          <w:sz w:val="22"/>
          <w:szCs w:val="22"/>
        </w:rPr>
      </w:pPr>
    </w:p>
    <w:p w:rsidR="00B70D61" w:rsidRDefault="00B70D61" w:rsidP="00F06046">
      <w:pPr>
        <w:rPr>
          <w:rFonts w:ascii="Tahoma" w:hAnsi="Tahoma" w:cs="Tahoma"/>
          <w:b/>
          <w:bCs/>
          <w:i/>
          <w:iCs/>
          <w:sz w:val="22"/>
          <w:szCs w:val="22"/>
        </w:rPr>
      </w:pPr>
      <w:r>
        <w:rPr>
          <w:rFonts w:ascii="Tahoma" w:hAnsi="Tahoma" w:cs="Tahoma"/>
          <w:b/>
          <w:bCs/>
          <w:i/>
          <w:iCs/>
          <w:sz w:val="22"/>
          <w:szCs w:val="22"/>
        </w:rPr>
        <w:t xml:space="preserve">Parents wishing to request this type </w:t>
      </w:r>
      <w:r w:rsidR="009F404D">
        <w:rPr>
          <w:rFonts w:ascii="Tahoma" w:hAnsi="Tahoma" w:cs="Tahoma"/>
          <w:b/>
          <w:bCs/>
          <w:i/>
          <w:iCs/>
          <w:sz w:val="22"/>
          <w:szCs w:val="22"/>
        </w:rPr>
        <w:t>of exemption, must complete the request</w:t>
      </w:r>
      <w:r>
        <w:rPr>
          <w:rFonts w:ascii="Tahoma" w:hAnsi="Tahoma" w:cs="Tahoma"/>
          <w:b/>
          <w:bCs/>
          <w:i/>
          <w:iCs/>
          <w:sz w:val="22"/>
          <w:szCs w:val="22"/>
        </w:rPr>
        <w:t xml:space="preserve"> form and return with a medical note/certificate (via scan) to </w:t>
      </w:r>
      <w:hyperlink r:id="rId11" w:history="1">
        <w:r w:rsidRPr="00B70D61">
          <w:rPr>
            <w:rStyle w:val="Hyperlink"/>
            <w:rFonts w:ascii="Tahoma" w:hAnsi="Tahoma" w:cs="Tahoma"/>
            <w:b/>
            <w:bCs/>
            <w:i/>
            <w:iCs/>
            <w:sz w:val="22"/>
            <w:szCs w:val="22"/>
          </w:rPr>
          <w:t>wqstudentexemption@wqsb.qc.ca</w:t>
        </w:r>
      </w:hyperlink>
      <w:r w:rsidR="002D5F35">
        <w:rPr>
          <w:rFonts w:ascii="Tahoma" w:hAnsi="Tahoma" w:cs="Tahoma"/>
          <w:b/>
          <w:bCs/>
          <w:i/>
          <w:iCs/>
          <w:sz w:val="22"/>
          <w:szCs w:val="22"/>
        </w:rPr>
        <w:t>.  Alternatively it can be printed and mailed to WQSB (attn. Lisa Falasconi, Director of Complementary Services)</w:t>
      </w:r>
    </w:p>
    <w:p w:rsidR="00156053" w:rsidRDefault="00156053" w:rsidP="00F06046">
      <w:pPr>
        <w:rPr>
          <w:rFonts w:ascii="Tahoma" w:hAnsi="Tahoma" w:cs="Tahoma"/>
          <w:b/>
          <w:bCs/>
          <w:i/>
          <w:iCs/>
          <w:sz w:val="22"/>
          <w:szCs w:val="22"/>
        </w:rPr>
      </w:pPr>
    </w:p>
    <w:p w:rsidR="00156053" w:rsidRDefault="00156053" w:rsidP="00F06046">
      <w:pPr>
        <w:rPr>
          <w:rFonts w:ascii="Tahoma" w:hAnsi="Tahoma" w:cs="Tahoma"/>
          <w:b/>
          <w:bCs/>
          <w:iCs/>
          <w:sz w:val="24"/>
          <w:szCs w:val="24"/>
          <w:u w:val="single"/>
        </w:rPr>
      </w:pPr>
      <w:r w:rsidRPr="006A1802">
        <w:rPr>
          <w:rFonts w:ascii="Tahoma" w:hAnsi="Tahoma" w:cs="Tahoma"/>
          <w:b/>
          <w:bCs/>
          <w:iCs/>
          <w:sz w:val="24"/>
          <w:szCs w:val="24"/>
          <w:u w:val="single"/>
        </w:rPr>
        <w:t>Reasons for Request:</w:t>
      </w:r>
    </w:p>
    <w:p w:rsidR="00FD0D2C" w:rsidRPr="006A1802" w:rsidRDefault="00FD0D2C" w:rsidP="00F06046">
      <w:pPr>
        <w:rPr>
          <w:rFonts w:ascii="Tahoma" w:hAnsi="Tahoma" w:cs="Tahoma"/>
          <w:b/>
          <w:bCs/>
          <w:iCs/>
          <w:sz w:val="24"/>
          <w:szCs w:val="24"/>
          <w:u w:val="single"/>
        </w:rPr>
      </w:pPr>
    </w:p>
    <w:p w:rsidR="00156053" w:rsidRDefault="00156053" w:rsidP="00F06046">
      <w:pPr>
        <w:rPr>
          <w:rFonts w:ascii="Tahoma" w:hAnsi="Tahoma" w:cs="Tahoma"/>
          <w:bCs/>
          <w:iCs/>
          <w:sz w:val="24"/>
          <w:szCs w:val="24"/>
        </w:rPr>
      </w:pPr>
      <w:r>
        <w:rPr>
          <w:rFonts w:ascii="Tahoma" w:hAnsi="Tahoma" w:cs="Tahoma"/>
          <w:bCs/>
          <w:iCs/>
          <w:sz w:val="24"/>
          <w:szCs w:val="24"/>
        </w:rPr>
        <w:t xml:space="preserve">There are two reasons </w:t>
      </w:r>
      <w:r w:rsidR="006A1802">
        <w:rPr>
          <w:rFonts w:ascii="Tahoma" w:hAnsi="Tahoma" w:cs="Tahoma"/>
          <w:bCs/>
          <w:iCs/>
          <w:sz w:val="24"/>
          <w:szCs w:val="24"/>
        </w:rPr>
        <w:t xml:space="preserve">(during the COVID-19 pandemic) </w:t>
      </w:r>
      <w:r>
        <w:rPr>
          <w:rFonts w:ascii="Tahoma" w:hAnsi="Tahoma" w:cs="Tahoma"/>
          <w:bCs/>
          <w:iCs/>
          <w:sz w:val="24"/>
          <w:szCs w:val="24"/>
        </w:rPr>
        <w:t>why a student may be exempt from physical attendance</w:t>
      </w:r>
      <w:r w:rsidR="006A1802">
        <w:rPr>
          <w:rFonts w:ascii="Tahoma" w:hAnsi="Tahoma" w:cs="Tahoma"/>
          <w:bCs/>
          <w:iCs/>
          <w:sz w:val="24"/>
          <w:szCs w:val="24"/>
        </w:rPr>
        <w:t xml:space="preserve"> at school.  </w:t>
      </w:r>
    </w:p>
    <w:p w:rsidR="006A1802" w:rsidRDefault="006A1802" w:rsidP="006A1802">
      <w:pPr>
        <w:pStyle w:val="ListParagraph"/>
        <w:numPr>
          <w:ilvl w:val="0"/>
          <w:numId w:val="1"/>
        </w:numPr>
        <w:rPr>
          <w:rFonts w:ascii="Tahoma" w:hAnsi="Tahoma" w:cs="Tahoma"/>
          <w:bCs/>
          <w:iCs/>
          <w:sz w:val="24"/>
          <w:szCs w:val="24"/>
        </w:rPr>
      </w:pPr>
      <w:r>
        <w:rPr>
          <w:rFonts w:ascii="Tahoma" w:hAnsi="Tahoma" w:cs="Tahoma"/>
          <w:bCs/>
          <w:iCs/>
          <w:sz w:val="24"/>
          <w:szCs w:val="24"/>
        </w:rPr>
        <w:t xml:space="preserve">Students with a particular medical condition that renders them vulnerable to COVID-19 </w:t>
      </w:r>
    </w:p>
    <w:p w:rsidR="003B5B27" w:rsidRDefault="006A1802" w:rsidP="003D7AFC">
      <w:pPr>
        <w:pStyle w:val="ListParagraph"/>
        <w:numPr>
          <w:ilvl w:val="0"/>
          <w:numId w:val="1"/>
        </w:numPr>
        <w:rPr>
          <w:rFonts w:ascii="Tahoma" w:hAnsi="Tahoma" w:cs="Tahoma"/>
          <w:bCs/>
          <w:iCs/>
          <w:sz w:val="24"/>
          <w:szCs w:val="24"/>
        </w:rPr>
      </w:pPr>
      <w:r w:rsidRPr="004B2C55">
        <w:rPr>
          <w:rFonts w:ascii="Tahoma" w:hAnsi="Tahoma" w:cs="Tahoma"/>
          <w:bCs/>
          <w:iCs/>
          <w:sz w:val="24"/>
          <w:szCs w:val="24"/>
        </w:rPr>
        <w:t>Students who live with a family member who is medically vulnerable to COVID-19</w:t>
      </w:r>
    </w:p>
    <w:p w:rsidR="004B2C55" w:rsidRDefault="004B2C55" w:rsidP="004B2C55">
      <w:pPr>
        <w:rPr>
          <w:rFonts w:ascii="Tahoma" w:hAnsi="Tahoma" w:cs="Tahoma"/>
          <w:bCs/>
          <w:iCs/>
          <w:sz w:val="24"/>
          <w:szCs w:val="24"/>
        </w:rPr>
      </w:pPr>
    </w:p>
    <w:p w:rsidR="004B2C55" w:rsidRDefault="004B2C55" w:rsidP="004B2C55">
      <w:pPr>
        <w:rPr>
          <w:rFonts w:ascii="Tahoma" w:hAnsi="Tahoma" w:cs="Tahoma"/>
          <w:bCs/>
          <w:iCs/>
          <w:sz w:val="24"/>
          <w:szCs w:val="24"/>
        </w:rPr>
      </w:pPr>
      <w:r>
        <w:rPr>
          <w:rFonts w:ascii="Tahoma" w:hAnsi="Tahoma" w:cs="Tahoma"/>
          <w:bCs/>
          <w:iCs/>
          <w:sz w:val="24"/>
          <w:szCs w:val="24"/>
        </w:rPr>
        <w:t>Public Health guidelines suggest that children with the following conditions may be at greater risk, however, you need to consult your medical professional for your child’s specific medical needs (this is not a specific, nor exhaustive list):</w:t>
      </w:r>
    </w:p>
    <w:p w:rsidR="004B2C55" w:rsidRDefault="004B2C55" w:rsidP="004B2C55">
      <w:pPr>
        <w:pStyle w:val="ListParagraph"/>
        <w:numPr>
          <w:ilvl w:val="0"/>
          <w:numId w:val="1"/>
        </w:numPr>
        <w:rPr>
          <w:rFonts w:ascii="Tahoma" w:hAnsi="Tahoma" w:cs="Tahoma"/>
          <w:bCs/>
          <w:iCs/>
          <w:sz w:val="24"/>
          <w:szCs w:val="24"/>
        </w:rPr>
      </w:pPr>
      <w:r>
        <w:rPr>
          <w:rFonts w:ascii="Tahoma" w:hAnsi="Tahoma" w:cs="Tahoma"/>
          <w:bCs/>
          <w:iCs/>
          <w:sz w:val="24"/>
          <w:szCs w:val="24"/>
        </w:rPr>
        <w:t>Severe and uncontrolled respiratory conditions</w:t>
      </w:r>
    </w:p>
    <w:p w:rsidR="004B2C55" w:rsidRDefault="004B2C55" w:rsidP="004B2C55">
      <w:pPr>
        <w:pStyle w:val="ListParagraph"/>
        <w:numPr>
          <w:ilvl w:val="0"/>
          <w:numId w:val="1"/>
        </w:numPr>
        <w:rPr>
          <w:rFonts w:ascii="Tahoma" w:hAnsi="Tahoma" w:cs="Tahoma"/>
          <w:bCs/>
          <w:iCs/>
          <w:sz w:val="24"/>
          <w:szCs w:val="24"/>
        </w:rPr>
      </w:pPr>
      <w:r>
        <w:rPr>
          <w:rFonts w:ascii="Tahoma" w:hAnsi="Tahoma" w:cs="Tahoma"/>
          <w:bCs/>
          <w:iCs/>
          <w:sz w:val="24"/>
          <w:szCs w:val="24"/>
        </w:rPr>
        <w:t>Immunosuppressant disorders or immune-compromised conditions</w:t>
      </w:r>
    </w:p>
    <w:p w:rsidR="004B2C55" w:rsidRDefault="004B2C55" w:rsidP="004B2C55">
      <w:pPr>
        <w:pStyle w:val="ListParagraph"/>
        <w:numPr>
          <w:ilvl w:val="0"/>
          <w:numId w:val="1"/>
        </w:numPr>
        <w:rPr>
          <w:rFonts w:ascii="Tahoma" w:hAnsi="Tahoma" w:cs="Tahoma"/>
          <w:bCs/>
          <w:iCs/>
          <w:sz w:val="24"/>
          <w:szCs w:val="24"/>
        </w:rPr>
      </w:pPr>
      <w:r>
        <w:rPr>
          <w:rFonts w:ascii="Tahoma" w:hAnsi="Tahoma" w:cs="Tahoma"/>
          <w:bCs/>
          <w:iCs/>
          <w:sz w:val="24"/>
          <w:szCs w:val="24"/>
        </w:rPr>
        <w:t>Cardiac disorders</w:t>
      </w:r>
    </w:p>
    <w:p w:rsidR="004B2C55" w:rsidRPr="004B2C55" w:rsidRDefault="004B2C55" w:rsidP="004B2C55">
      <w:pPr>
        <w:ind w:left="360"/>
        <w:rPr>
          <w:rFonts w:ascii="Tahoma" w:hAnsi="Tahoma" w:cs="Tahoma"/>
          <w:bCs/>
          <w:iCs/>
          <w:sz w:val="24"/>
          <w:szCs w:val="24"/>
        </w:rPr>
      </w:pPr>
    </w:p>
    <w:p w:rsidR="003B5B27" w:rsidRPr="003B5B27" w:rsidRDefault="003B5B27" w:rsidP="003B5B27">
      <w:pPr>
        <w:rPr>
          <w:rFonts w:ascii="Tahoma" w:hAnsi="Tahoma" w:cs="Tahoma"/>
          <w:b/>
          <w:bCs/>
          <w:iCs/>
          <w:sz w:val="24"/>
          <w:szCs w:val="24"/>
          <w:u w:val="single"/>
        </w:rPr>
      </w:pPr>
      <w:r w:rsidRPr="003B5B27">
        <w:rPr>
          <w:rFonts w:ascii="Tahoma" w:hAnsi="Tahoma" w:cs="Tahoma"/>
          <w:b/>
          <w:bCs/>
          <w:iCs/>
          <w:sz w:val="24"/>
          <w:szCs w:val="24"/>
          <w:u w:val="single"/>
        </w:rPr>
        <w:t>Medical Consultation</w:t>
      </w:r>
      <w:r w:rsidR="00FD0D2C">
        <w:rPr>
          <w:rFonts w:ascii="Tahoma" w:hAnsi="Tahoma" w:cs="Tahoma"/>
          <w:b/>
          <w:bCs/>
          <w:iCs/>
          <w:sz w:val="24"/>
          <w:szCs w:val="24"/>
          <w:u w:val="single"/>
        </w:rPr>
        <w:t xml:space="preserve"> and Documentation</w:t>
      </w:r>
      <w:r w:rsidRPr="003B5B27">
        <w:rPr>
          <w:rFonts w:ascii="Tahoma" w:hAnsi="Tahoma" w:cs="Tahoma"/>
          <w:b/>
          <w:bCs/>
          <w:iCs/>
          <w:sz w:val="24"/>
          <w:szCs w:val="24"/>
          <w:u w:val="single"/>
        </w:rPr>
        <w:t>:</w:t>
      </w:r>
    </w:p>
    <w:p w:rsidR="003B5B27" w:rsidRPr="003B5B27" w:rsidRDefault="003B5B27" w:rsidP="003B5B27">
      <w:pPr>
        <w:rPr>
          <w:rFonts w:ascii="Tahoma" w:hAnsi="Tahoma" w:cs="Tahoma"/>
          <w:bCs/>
          <w:iCs/>
          <w:sz w:val="24"/>
          <w:szCs w:val="24"/>
        </w:rPr>
      </w:pPr>
    </w:p>
    <w:p w:rsidR="003B5B27" w:rsidRDefault="003B5B27" w:rsidP="006A1802">
      <w:pPr>
        <w:rPr>
          <w:rFonts w:ascii="Tahoma" w:hAnsi="Tahoma" w:cs="Tahoma"/>
          <w:sz w:val="24"/>
          <w:szCs w:val="24"/>
        </w:rPr>
      </w:pPr>
      <w:r w:rsidRPr="00E1423B">
        <w:rPr>
          <w:rFonts w:ascii="Tahoma" w:hAnsi="Tahoma" w:cs="Tahoma"/>
          <w:sz w:val="24"/>
          <w:szCs w:val="24"/>
        </w:rPr>
        <w:t xml:space="preserve">Please consult with your child’s medical professional to </w:t>
      </w:r>
      <w:r>
        <w:rPr>
          <w:rFonts w:ascii="Tahoma" w:hAnsi="Tahoma" w:cs="Tahoma"/>
          <w:sz w:val="24"/>
          <w:szCs w:val="24"/>
        </w:rPr>
        <w:t xml:space="preserve">determine if your child’s medical needs support the need for an exemption from compulsory physical attendance at school.  A medical certificate must be attached.  </w:t>
      </w:r>
    </w:p>
    <w:p w:rsidR="006A1802" w:rsidRDefault="003B5B27" w:rsidP="006A1802">
      <w:pPr>
        <w:rPr>
          <w:rFonts w:ascii="Tahoma" w:hAnsi="Tahoma" w:cs="Tahoma"/>
          <w:sz w:val="24"/>
          <w:szCs w:val="24"/>
        </w:rPr>
      </w:pPr>
      <w:r>
        <w:rPr>
          <w:rFonts w:ascii="Tahoma" w:hAnsi="Tahoma" w:cs="Tahoma"/>
          <w:sz w:val="24"/>
          <w:szCs w:val="24"/>
        </w:rPr>
        <w:t>In the case of a family member living with the child, please consult and seek a medical note to support this.  As also noted by the MEES, in the case of a family member, you are encouraged to consider your children returning to class in person if this is possible, to support their social/emotional wellbeing, as well as their developmental/learning needs.</w:t>
      </w:r>
    </w:p>
    <w:p w:rsidR="003B5B27" w:rsidRDefault="003B5B27" w:rsidP="006A1802">
      <w:pPr>
        <w:rPr>
          <w:rFonts w:ascii="Tahoma" w:hAnsi="Tahoma" w:cs="Tahoma"/>
          <w:bCs/>
          <w:iCs/>
          <w:sz w:val="24"/>
          <w:szCs w:val="24"/>
        </w:rPr>
      </w:pPr>
    </w:p>
    <w:p w:rsidR="006A1802" w:rsidRDefault="006A1802" w:rsidP="006A1802">
      <w:pPr>
        <w:rPr>
          <w:rFonts w:ascii="Tahoma" w:hAnsi="Tahoma" w:cs="Tahoma"/>
          <w:b/>
          <w:bCs/>
          <w:iCs/>
          <w:sz w:val="24"/>
          <w:szCs w:val="24"/>
          <w:u w:val="single"/>
        </w:rPr>
      </w:pPr>
      <w:r w:rsidRPr="006A1802">
        <w:rPr>
          <w:rFonts w:ascii="Tahoma" w:hAnsi="Tahoma" w:cs="Tahoma"/>
          <w:b/>
          <w:bCs/>
          <w:iCs/>
          <w:sz w:val="24"/>
          <w:szCs w:val="24"/>
          <w:u w:val="single"/>
        </w:rPr>
        <w:t>Distance Learning:</w:t>
      </w:r>
    </w:p>
    <w:p w:rsidR="00FD0D2C" w:rsidRPr="006A1802" w:rsidRDefault="00FD0D2C" w:rsidP="006A1802">
      <w:pPr>
        <w:rPr>
          <w:rFonts w:ascii="Tahoma" w:hAnsi="Tahoma" w:cs="Tahoma"/>
          <w:b/>
          <w:bCs/>
          <w:iCs/>
          <w:sz w:val="24"/>
          <w:szCs w:val="24"/>
          <w:u w:val="single"/>
        </w:rPr>
      </w:pPr>
    </w:p>
    <w:p w:rsidR="006A1802" w:rsidRDefault="006A1802" w:rsidP="006A1802">
      <w:pPr>
        <w:rPr>
          <w:rFonts w:ascii="Tahoma" w:hAnsi="Tahoma" w:cs="Tahoma"/>
          <w:bCs/>
          <w:iCs/>
          <w:sz w:val="24"/>
          <w:szCs w:val="24"/>
        </w:rPr>
      </w:pPr>
      <w:r>
        <w:rPr>
          <w:rFonts w:ascii="Tahoma" w:hAnsi="Tahoma" w:cs="Tahoma"/>
          <w:bCs/>
          <w:iCs/>
          <w:sz w:val="24"/>
          <w:szCs w:val="24"/>
        </w:rPr>
        <w:t xml:space="preserve">For those students who meet one of these two criteria (and who have provided medical documentation to support this request), a distance learning model will be used.  </w:t>
      </w:r>
    </w:p>
    <w:p w:rsidR="006A1802" w:rsidRDefault="006A1802" w:rsidP="006A1802">
      <w:pPr>
        <w:rPr>
          <w:rFonts w:ascii="Tahoma" w:hAnsi="Tahoma" w:cs="Tahoma"/>
          <w:bCs/>
          <w:iCs/>
          <w:sz w:val="24"/>
          <w:szCs w:val="24"/>
        </w:rPr>
      </w:pPr>
      <w:r w:rsidRPr="006A1802">
        <w:rPr>
          <w:rFonts w:ascii="Tahoma" w:hAnsi="Tahoma" w:cs="Tahoma"/>
          <w:bCs/>
          <w:iCs/>
          <w:sz w:val="24"/>
          <w:szCs w:val="24"/>
        </w:rPr>
        <w:t>Students will</w:t>
      </w:r>
      <w:r>
        <w:rPr>
          <w:rFonts w:ascii="Tahoma" w:hAnsi="Tahoma" w:cs="Tahoma"/>
          <w:bCs/>
          <w:iCs/>
          <w:sz w:val="24"/>
          <w:szCs w:val="24"/>
        </w:rPr>
        <w:t>:</w:t>
      </w:r>
    </w:p>
    <w:p w:rsidR="006A1802" w:rsidRDefault="006A1802" w:rsidP="006A1802">
      <w:pPr>
        <w:pStyle w:val="ListParagraph"/>
        <w:numPr>
          <w:ilvl w:val="0"/>
          <w:numId w:val="1"/>
        </w:numPr>
        <w:rPr>
          <w:rFonts w:ascii="Tahoma" w:hAnsi="Tahoma" w:cs="Tahoma"/>
          <w:bCs/>
          <w:iCs/>
          <w:sz w:val="24"/>
          <w:szCs w:val="24"/>
        </w:rPr>
      </w:pPr>
      <w:r w:rsidRPr="006A1802">
        <w:rPr>
          <w:rFonts w:ascii="Tahoma" w:hAnsi="Tahoma" w:cs="Tahoma"/>
          <w:bCs/>
          <w:iCs/>
          <w:sz w:val="24"/>
          <w:szCs w:val="24"/>
        </w:rPr>
        <w:t xml:space="preserve">receive educational services through a virtual medium, </w:t>
      </w:r>
    </w:p>
    <w:p w:rsidR="006A1802" w:rsidRDefault="006A1802" w:rsidP="006A1802">
      <w:pPr>
        <w:pStyle w:val="ListParagraph"/>
        <w:numPr>
          <w:ilvl w:val="0"/>
          <w:numId w:val="1"/>
        </w:numPr>
        <w:rPr>
          <w:rFonts w:ascii="Tahoma" w:hAnsi="Tahoma" w:cs="Tahoma"/>
          <w:bCs/>
          <w:iCs/>
          <w:sz w:val="24"/>
          <w:szCs w:val="24"/>
        </w:rPr>
      </w:pPr>
      <w:r w:rsidRPr="006A1802">
        <w:rPr>
          <w:rFonts w:ascii="Tahoma" w:hAnsi="Tahoma" w:cs="Tahoma"/>
          <w:bCs/>
          <w:iCs/>
          <w:sz w:val="24"/>
          <w:szCs w:val="24"/>
        </w:rPr>
        <w:t xml:space="preserve">have some independent academic assignments or activities, and </w:t>
      </w:r>
    </w:p>
    <w:p w:rsidR="006A1802" w:rsidRPr="006A1802" w:rsidRDefault="006A1802" w:rsidP="006A1802">
      <w:pPr>
        <w:pStyle w:val="ListParagraph"/>
        <w:numPr>
          <w:ilvl w:val="0"/>
          <w:numId w:val="1"/>
        </w:numPr>
        <w:rPr>
          <w:rFonts w:ascii="Tahoma" w:hAnsi="Tahoma" w:cs="Tahoma"/>
          <w:bCs/>
          <w:iCs/>
          <w:sz w:val="24"/>
          <w:szCs w:val="24"/>
        </w:rPr>
      </w:pPr>
      <w:r w:rsidRPr="006A1802">
        <w:rPr>
          <w:rFonts w:ascii="Tahoma" w:hAnsi="Tahoma" w:cs="Tahoma"/>
          <w:bCs/>
          <w:iCs/>
          <w:sz w:val="24"/>
          <w:szCs w:val="24"/>
        </w:rPr>
        <w:t>have support of Comple</w:t>
      </w:r>
      <w:r w:rsidR="003B5B27">
        <w:rPr>
          <w:rFonts w:ascii="Tahoma" w:hAnsi="Tahoma" w:cs="Tahoma"/>
          <w:bCs/>
          <w:iCs/>
          <w:sz w:val="24"/>
          <w:szCs w:val="24"/>
        </w:rPr>
        <w:t>mentary Services, where required</w:t>
      </w:r>
      <w:r w:rsidRPr="006A1802">
        <w:rPr>
          <w:rFonts w:ascii="Tahoma" w:hAnsi="Tahoma" w:cs="Tahoma"/>
          <w:bCs/>
          <w:iCs/>
          <w:sz w:val="24"/>
          <w:szCs w:val="24"/>
        </w:rPr>
        <w:t xml:space="preserve">.  </w:t>
      </w:r>
    </w:p>
    <w:p w:rsidR="003B5B27" w:rsidRDefault="006A1802" w:rsidP="006A1802">
      <w:pPr>
        <w:rPr>
          <w:rFonts w:ascii="Tahoma" w:hAnsi="Tahoma" w:cs="Tahoma"/>
          <w:bCs/>
          <w:iCs/>
          <w:sz w:val="24"/>
          <w:szCs w:val="24"/>
        </w:rPr>
      </w:pPr>
      <w:r>
        <w:rPr>
          <w:rFonts w:ascii="Tahoma" w:hAnsi="Tahoma" w:cs="Tahoma"/>
          <w:bCs/>
          <w:iCs/>
          <w:sz w:val="24"/>
          <w:szCs w:val="24"/>
        </w:rPr>
        <w:t>Teachers w</w:t>
      </w:r>
      <w:r w:rsidR="003B5B27">
        <w:rPr>
          <w:rFonts w:ascii="Tahoma" w:hAnsi="Tahoma" w:cs="Tahoma"/>
          <w:bCs/>
          <w:iCs/>
          <w:sz w:val="24"/>
          <w:szCs w:val="24"/>
        </w:rPr>
        <w:t>ill be assigned to provide the academic services</w:t>
      </w:r>
      <w:r>
        <w:rPr>
          <w:rFonts w:ascii="Tahoma" w:hAnsi="Tahoma" w:cs="Tahoma"/>
          <w:bCs/>
          <w:iCs/>
          <w:sz w:val="24"/>
          <w:szCs w:val="24"/>
        </w:rPr>
        <w:t>, however, the teacher may not be a teacher from your child’s school.  Students from different WQSB schools will participate in group sessions, depending on the enrollment in distance learning.</w:t>
      </w:r>
    </w:p>
    <w:p w:rsidR="003B5B27" w:rsidRDefault="003B5B27" w:rsidP="006A1802">
      <w:pPr>
        <w:rPr>
          <w:rFonts w:ascii="Tahoma" w:hAnsi="Tahoma" w:cs="Tahoma"/>
          <w:bCs/>
          <w:iCs/>
          <w:sz w:val="24"/>
          <w:szCs w:val="24"/>
        </w:rPr>
      </w:pPr>
      <w:r>
        <w:rPr>
          <w:rFonts w:ascii="Tahoma" w:hAnsi="Tahoma" w:cs="Tahoma"/>
          <w:bCs/>
          <w:iCs/>
          <w:sz w:val="24"/>
          <w:szCs w:val="24"/>
        </w:rPr>
        <w:t xml:space="preserve">If your child has an IEP, their IEP may need to be adjusted to the new learning context.  </w:t>
      </w:r>
    </w:p>
    <w:p w:rsidR="00FD0D2C" w:rsidRDefault="00FD0D2C" w:rsidP="006A1802">
      <w:pPr>
        <w:rPr>
          <w:rFonts w:ascii="Tahoma" w:hAnsi="Tahoma" w:cs="Tahoma"/>
          <w:bCs/>
          <w:iCs/>
          <w:sz w:val="24"/>
          <w:szCs w:val="24"/>
        </w:rPr>
      </w:pPr>
      <w:r>
        <w:rPr>
          <w:rFonts w:ascii="Tahoma" w:hAnsi="Tahoma" w:cs="Tahoma"/>
          <w:bCs/>
          <w:iCs/>
          <w:sz w:val="24"/>
          <w:szCs w:val="24"/>
        </w:rPr>
        <w:t>Parent support will be needed to support this distance learning model.</w:t>
      </w:r>
    </w:p>
    <w:p w:rsidR="003B5B27" w:rsidRDefault="003B5B27" w:rsidP="006A1802">
      <w:pPr>
        <w:rPr>
          <w:rFonts w:ascii="Tahoma" w:hAnsi="Tahoma" w:cs="Tahoma"/>
          <w:bCs/>
          <w:iCs/>
          <w:sz w:val="24"/>
          <w:szCs w:val="24"/>
        </w:rPr>
      </w:pPr>
    </w:p>
    <w:p w:rsidR="003B5B27" w:rsidRDefault="003B5B27" w:rsidP="003B5B27">
      <w:pPr>
        <w:rPr>
          <w:rFonts w:ascii="Tahoma" w:hAnsi="Tahoma" w:cs="Tahoma"/>
          <w:bCs/>
          <w:iCs/>
          <w:sz w:val="24"/>
          <w:szCs w:val="24"/>
        </w:rPr>
      </w:pPr>
      <w:r>
        <w:rPr>
          <w:rFonts w:ascii="Tahoma" w:hAnsi="Tahoma" w:cs="Tahoma"/>
          <w:bCs/>
          <w:iCs/>
          <w:sz w:val="24"/>
          <w:szCs w:val="24"/>
        </w:rPr>
        <w:t>T</w:t>
      </w:r>
      <w:r w:rsidRPr="003B5B27">
        <w:rPr>
          <w:rFonts w:ascii="Tahoma" w:hAnsi="Tahoma" w:cs="Tahoma"/>
          <w:bCs/>
          <w:iCs/>
          <w:sz w:val="24"/>
          <w:szCs w:val="24"/>
        </w:rPr>
        <w:t xml:space="preserve">his request is effective for the duration of the pandemic, unless Public Health directives provide new/changes to the current recommendations.  Any changes, may require further consideration of the present model </w:t>
      </w:r>
      <w:r>
        <w:rPr>
          <w:rFonts w:ascii="Tahoma" w:hAnsi="Tahoma" w:cs="Tahoma"/>
          <w:bCs/>
          <w:iCs/>
          <w:sz w:val="24"/>
          <w:szCs w:val="24"/>
        </w:rPr>
        <w:t>of delivery of educational and Complementary S</w:t>
      </w:r>
      <w:r w:rsidRPr="003B5B27">
        <w:rPr>
          <w:rFonts w:ascii="Tahoma" w:hAnsi="Tahoma" w:cs="Tahoma"/>
          <w:bCs/>
          <w:iCs/>
          <w:sz w:val="24"/>
          <w:szCs w:val="24"/>
        </w:rPr>
        <w:t xml:space="preserve">ervices. </w:t>
      </w:r>
    </w:p>
    <w:p w:rsidR="00FD0D2C" w:rsidRDefault="00FD0D2C" w:rsidP="003B5B27">
      <w:pPr>
        <w:rPr>
          <w:rFonts w:ascii="Tahoma" w:hAnsi="Tahoma" w:cs="Tahoma"/>
          <w:bCs/>
          <w:iCs/>
          <w:sz w:val="24"/>
          <w:szCs w:val="24"/>
        </w:rPr>
      </w:pPr>
    </w:p>
    <w:p w:rsidR="00FD0D2C" w:rsidRDefault="00FD0D2C" w:rsidP="003B5B27">
      <w:pPr>
        <w:rPr>
          <w:rFonts w:ascii="Tahoma" w:hAnsi="Tahoma" w:cs="Tahoma"/>
          <w:b/>
          <w:bCs/>
          <w:iCs/>
          <w:sz w:val="24"/>
          <w:szCs w:val="24"/>
          <w:u w:val="single"/>
        </w:rPr>
      </w:pPr>
      <w:r w:rsidRPr="00FD0D2C">
        <w:rPr>
          <w:rFonts w:ascii="Tahoma" w:hAnsi="Tahoma" w:cs="Tahoma"/>
          <w:b/>
          <w:bCs/>
          <w:iCs/>
          <w:sz w:val="24"/>
          <w:szCs w:val="24"/>
          <w:u w:val="single"/>
        </w:rPr>
        <w:t>Timeline:</w:t>
      </w:r>
    </w:p>
    <w:p w:rsidR="00FD0D2C" w:rsidRPr="00FD0D2C" w:rsidRDefault="00FD0D2C" w:rsidP="003B5B27">
      <w:pPr>
        <w:rPr>
          <w:rFonts w:ascii="Tahoma" w:hAnsi="Tahoma" w:cs="Tahoma"/>
          <w:b/>
          <w:bCs/>
          <w:iCs/>
          <w:sz w:val="24"/>
          <w:szCs w:val="24"/>
          <w:u w:val="single"/>
        </w:rPr>
      </w:pPr>
    </w:p>
    <w:p w:rsidR="00FD0D2C" w:rsidRPr="00FD0D2C" w:rsidRDefault="00FD0D2C" w:rsidP="003B5B27">
      <w:pPr>
        <w:rPr>
          <w:rFonts w:ascii="Tahoma" w:hAnsi="Tahoma" w:cs="Tahoma"/>
          <w:b/>
          <w:bCs/>
          <w:i/>
          <w:iCs/>
          <w:color w:val="0000FF" w:themeColor="hyperlink"/>
          <w:sz w:val="22"/>
          <w:szCs w:val="22"/>
          <w:u w:val="single"/>
        </w:rPr>
      </w:pPr>
      <w:r>
        <w:rPr>
          <w:rFonts w:ascii="Tahoma" w:hAnsi="Tahoma" w:cs="Tahoma"/>
          <w:bCs/>
          <w:iCs/>
          <w:sz w:val="24"/>
          <w:szCs w:val="24"/>
        </w:rPr>
        <w:t xml:space="preserve">Please submit your questions and/or request to </w:t>
      </w:r>
      <w:hyperlink r:id="rId12" w:history="1">
        <w:r w:rsidRPr="00B70D61">
          <w:rPr>
            <w:rStyle w:val="Hyperlink"/>
            <w:rFonts w:ascii="Tahoma" w:hAnsi="Tahoma" w:cs="Tahoma"/>
            <w:b/>
            <w:bCs/>
            <w:i/>
            <w:iCs/>
            <w:sz w:val="22"/>
            <w:szCs w:val="22"/>
          </w:rPr>
          <w:t>wqstudentexemption@wqsb.qc.ca</w:t>
        </w:r>
      </w:hyperlink>
      <w:r>
        <w:rPr>
          <w:rStyle w:val="Hyperlink"/>
          <w:rFonts w:ascii="Tahoma" w:hAnsi="Tahoma" w:cs="Tahoma"/>
          <w:b/>
          <w:bCs/>
          <w:i/>
          <w:iCs/>
          <w:sz w:val="22"/>
          <w:szCs w:val="22"/>
        </w:rPr>
        <w:t xml:space="preserve">.  </w:t>
      </w:r>
    </w:p>
    <w:p w:rsidR="004B2C55" w:rsidRDefault="004B2C55" w:rsidP="008C28E9">
      <w:pPr>
        <w:rPr>
          <w:rFonts w:ascii="Tahoma" w:hAnsi="Tahoma" w:cs="Tahoma"/>
          <w:bCs/>
          <w:iCs/>
          <w:sz w:val="24"/>
          <w:szCs w:val="24"/>
        </w:rPr>
      </w:pPr>
      <w:r>
        <w:rPr>
          <w:rFonts w:ascii="Tahoma" w:hAnsi="Tahoma" w:cs="Tahoma"/>
          <w:bCs/>
          <w:iCs/>
          <w:sz w:val="24"/>
          <w:szCs w:val="24"/>
        </w:rPr>
        <w:t>Requests should be sent as soon as available and by August 28, 2020 to ensure timely review, organization and planning.</w:t>
      </w:r>
    </w:p>
    <w:p w:rsidR="00DF7A1C" w:rsidRDefault="00A67C6D" w:rsidP="008C28E9">
      <w:r>
        <w:rPr>
          <w:rFonts w:ascii="Tahoma" w:hAnsi="Tahoma" w:cs="Tahoma"/>
          <w:b/>
          <w:bCs/>
          <w:caps/>
          <w:noProof/>
          <w:color w:val="000080"/>
          <w:spacing w:val="34"/>
          <w:sz w:val="28"/>
          <w:szCs w:val="28"/>
          <w:lang w:val="en-CA" w:eastAsia="en-CA"/>
        </w:rPr>
        <mc:AlternateContent>
          <mc:Choice Requires="wps">
            <w:drawing>
              <wp:anchor distT="0" distB="0" distL="114300" distR="114300" simplePos="0" relativeHeight="251663360" behindDoc="0" locked="0" layoutInCell="1" allowOverlap="1" wp14:anchorId="52851AFA" wp14:editId="1D658C5E">
                <wp:simplePos x="0" y="0"/>
                <wp:positionH relativeFrom="margin">
                  <wp:align>center</wp:align>
                </wp:positionH>
                <wp:positionV relativeFrom="paragraph">
                  <wp:posOffset>364870</wp:posOffset>
                </wp:positionV>
                <wp:extent cx="6003235" cy="0"/>
                <wp:effectExtent l="0" t="19050" r="36195" b="19050"/>
                <wp:wrapNone/>
                <wp:docPr id="3" name="Straight Connector 3"/>
                <wp:cNvGraphicFramePr/>
                <a:graphic xmlns:a="http://schemas.openxmlformats.org/drawingml/2006/main">
                  <a:graphicData uri="http://schemas.microsoft.com/office/word/2010/wordprocessingShape">
                    <wps:wsp>
                      <wps:cNvCnPr/>
                      <wps:spPr>
                        <a:xfrm>
                          <a:off x="0" y="0"/>
                          <a:ext cx="6003235" cy="0"/>
                        </a:xfrm>
                        <a:prstGeom prst="line">
                          <a:avLst/>
                        </a:prstGeom>
                        <a:ln w="412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E66DB9B" id="Straight Connector 3" o:spid="_x0000_s1026" style="position:absolute;z-index:251663360;visibility:visible;mso-wrap-style:square;mso-wrap-distance-left:9pt;mso-wrap-distance-top:0;mso-wrap-distance-right:9pt;mso-wrap-distance-bottom:0;mso-position-horizontal:center;mso-position-horizontal-relative:margin;mso-position-vertical:absolute;mso-position-vertical-relative:text" from="0,28.75pt" to="472.7pt,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" strokecolor="black [3213]" strokeweight="3.25pt">
                <w10:wrap anchorx="margin"/>
              </v:line>
            </w:pict>
          </mc:Fallback>
        </mc:AlternateContent>
      </w:r>
    </w:p>
    <w:sectPr w:rsidR="00DF7A1C" w:rsidSect="001E41CC">
      <w:headerReference w:type="default" r:id="rId13"/>
      <w:footerReference w:type="default" r:id="rId14"/>
      <w:pgSz w:w="12240" w:h="20160"/>
      <w:pgMar w:top="720" w:right="720" w:bottom="720" w:left="720" w:header="432" w:footer="14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5CCC" w:rsidRDefault="004D5CCC">
      <w:r>
        <w:separator/>
      </w:r>
    </w:p>
  </w:endnote>
  <w:endnote w:type="continuationSeparator" w:id="0">
    <w:p w:rsidR="004D5CCC" w:rsidRDefault="004D5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3C9" w:rsidRDefault="002D5F35" w:rsidP="003A13C9">
    <w:pPr>
      <w:pStyle w:val="Footer"/>
      <w:rPr>
        <w:rFonts w:ascii="Tahoma" w:hAnsi="Tahoma" w:cs="Tahoma"/>
        <w:caps/>
        <w:sz w:val="12"/>
        <w:szCs w:val="12"/>
      </w:rPr>
    </w:pPr>
    <w:r>
      <w:rPr>
        <w:rFonts w:ascii="Tahoma" w:hAnsi="Tahoma" w:cs="Tahoma"/>
        <w:caps/>
        <w:sz w:val="12"/>
        <w:szCs w:val="12"/>
      </w:rPr>
      <w:t xml:space="preserve">WQSB </w:t>
    </w:r>
    <w:r w:rsidR="003B5B27">
      <w:rPr>
        <w:rFonts w:ascii="Tahoma" w:hAnsi="Tahoma" w:cs="Tahoma"/>
        <w:caps/>
        <w:sz w:val="12"/>
        <w:szCs w:val="12"/>
      </w:rPr>
      <w:t xml:space="preserve">info </w:t>
    </w:r>
    <w:r w:rsidR="002D69B4">
      <w:rPr>
        <w:rFonts w:ascii="Tahoma" w:hAnsi="Tahoma" w:cs="Tahoma"/>
        <w:caps/>
        <w:sz w:val="12"/>
        <w:szCs w:val="12"/>
      </w:rPr>
      <w:t xml:space="preserve">for </w:t>
    </w:r>
    <w:r w:rsidR="003A13C9">
      <w:rPr>
        <w:rFonts w:ascii="Tahoma" w:hAnsi="Tahoma" w:cs="Tahoma"/>
        <w:caps/>
        <w:sz w:val="12"/>
        <w:szCs w:val="12"/>
      </w:rPr>
      <w:t xml:space="preserve">COVID-19 </w:t>
    </w:r>
    <w:r>
      <w:rPr>
        <w:rFonts w:ascii="Tahoma" w:hAnsi="Tahoma" w:cs="Tahoma"/>
        <w:caps/>
        <w:sz w:val="12"/>
        <w:szCs w:val="12"/>
      </w:rPr>
      <w:t>student medical exemption – 20-21</w:t>
    </w:r>
  </w:p>
  <w:p w:rsidR="002D69B4" w:rsidRDefault="002D5F35">
    <w:pPr>
      <w:pStyle w:val="Footer"/>
      <w:rPr>
        <w:rFonts w:ascii="Tahoma" w:hAnsi="Tahoma" w:cs="Tahoma"/>
        <w:sz w:val="12"/>
        <w:szCs w:val="12"/>
      </w:rPr>
    </w:pPr>
    <w:r>
      <w:rPr>
        <w:rFonts w:ascii="Tahoma" w:hAnsi="Tahoma" w:cs="Tahoma"/>
        <w:sz w:val="12"/>
        <w:szCs w:val="12"/>
      </w:rPr>
      <w:t>August 14, 2020</w:t>
    </w:r>
  </w:p>
  <w:p w:rsidR="002D5F35" w:rsidRPr="002D5F35" w:rsidRDefault="002D5F35">
    <w:pPr>
      <w:pStyle w:val="Footer"/>
      <w:rPr>
        <w:rFonts w:ascii="Tahoma" w:hAnsi="Tahoma" w:cs="Tahoma"/>
        <w:caps/>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5CCC" w:rsidRDefault="004D5CCC">
      <w:r>
        <w:separator/>
      </w:r>
    </w:p>
  </w:footnote>
  <w:footnote w:type="continuationSeparator" w:id="0">
    <w:p w:rsidR="004D5CCC" w:rsidRDefault="004D5C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9B4" w:rsidRPr="00552453" w:rsidRDefault="001E41CC">
    <w:pPr>
      <w:pStyle w:val="Header"/>
      <w:ind w:right="360"/>
      <w:jc w:val="right"/>
      <w:rPr>
        <w:rFonts w:ascii="Tahoma" w:hAnsi="Tahoma" w:cs="Tahoma"/>
        <w:b/>
        <w:bCs/>
        <w:color w:val="0000FF"/>
        <w:sz w:val="15"/>
        <w:szCs w:val="15"/>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ascii="Tahoma" w:hAnsi="Tahoma" w:cs="Tahoma"/>
        <w:b/>
        <w:bCs/>
        <w:noProof/>
        <w:color w:val="0000FF"/>
        <w:sz w:val="15"/>
        <w:szCs w:val="15"/>
        <w:lang w:val="en-CA" w:eastAsia="en-CA"/>
      </w:rPr>
      <w:drawing>
        <wp:anchor distT="0" distB="0" distL="114300" distR="114300" simplePos="0" relativeHeight="251658240" behindDoc="0" locked="0" layoutInCell="1" allowOverlap="1" wp14:editId="06069770">
          <wp:simplePos x="0" y="0"/>
          <wp:positionH relativeFrom="margin">
            <wp:align>left</wp:align>
          </wp:positionH>
          <wp:positionV relativeFrom="paragraph">
            <wp:posOffset>67310</wp:posOffset>
          </wp:positionV>
          <wp:extent cx="2075180" cy="932815"/>
          <wp:effectExtent l="0" t="0" r="1270" b="63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5180" cy="932815"/>
                  </a:xfrm>
                  <a:prstGeom prst="rect">
                    <a:avLst/>
                  </a:prstGeom>
                  <a:noFill/>
                  <a:ln>
                    <a:noFill/>
                  </a:ln>
                </pic:spPr>
              </pic:pic>
            </a:graphicData>
          </a:graphic>
          <wp14:sizeRelH relativeFrom="page">
            <wp14:pctWidth>0</wp14:pctWidth>
          </wp14:sizeRelH>
          <wp14:sizeRelV relativeFrom="page">
            <wp14:pctHeight>0</wp14:pctHeight>
          </wp14:sizeRelV>
        </wp:anchor>
      </w:drawing>
    </w:r>
    <w:r w:rsidR="002D69B4" w:rsidRPr="00552453">
      <w:rPr>
        <w:rFonts w:ascii="Tahoma" w:hAnsi="Tahoma" w:cs="Tahoma"/>
        <w:b/>
        <w:bCs/>
        <w:color w:val="0000FF"/>
        <w:sz w:val="15"/>
        <w:szCs w:val="15"/>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E97F1B"/>
    <w:multiLevelType w:val="hybridMultilevel"/>
    <w:tmpl w:val="F24E2A84"/>
    <w:lvl w:ilvl="0" w:tplc="00C85B52">
      <w:start w:val="1"/>
      <w:numFmt w:val="bullet"/>
      <w:lvlText w:val=""/>
      <w:lvlJc w:val="left"/>
      <w:pPr>
        <w:ind w:left="720" w:hanging="360"/>
      </w:pPr>
      <w:rPr>
        <w:rFonts w:ascii="Symbol" w:eastAsia="Times New Roman"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documentProtection w:edit="forms" w:formatting="1" w:enforcement="0"/>
  <w:defaultTabStop w:val="720"/>
  <w:doNotHyphenateCaps/>
  <w:displayHorizontalDrawingGridEvery w:val="0"/>
  <w:displayVerticalDrawingGridEvery w:val="0"/>
  <w:doNotUseMarginsForDrawingGridOrigin/>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F5C"/>
    <w:rsid w:val="00004F44"/>
    <w:rsid w:val="00007CB2"/>
    <w:rsid w:val="00012E93"/>
    <w:rsid w:val="00016D89"/>
    <w:rsid w:val="0002041A"/>
    <w:rsid w:val="00021860"/>
    <w:rsid w:val="000329DC"/>
    <w:rsid w:val="00036DC0"/>
    <w:rsid w:val="00041A52"/>
    <w:rsid w:val="000562B3"/>
    <w:rsid w:val="00063429"/>
    <w:rsid w:val="00066BE9"/>
    <w:rsid w:val="0007225E"/>
    <w:rsid w:val="0007382C"/>
    <w:rsid w:val="000820D0"/>
    <w:rsid w:val="00086C54"/>
    <w:rsid w:val="000929D7"/>
    <w:rsid w:val="00095751"/>
    <w:rsid w:val="000A3E85"/>
    <w:rsid w:val="000A76B8"/>
    <w:rsid w:val="000B7FE6"/>
    <w:rsid w:val="000C3749"/>
    <w:rsid w:val="000C429C"/>
    <w:rsid w:val="000C475C"/>
    <w:rsid w:val="000C6ED4"/>
    <w:rsid w:val="000D2EFB"/>
    <w:rsid w:val="000D6231"/>
    <w:rsid w:val="000F565B"/>
    <w:rsid w:val="00103143"/>
    <w:rsid w:val="00103376"/>
    <w:rsid w:val="001058CC"/>
    <w:rsid w:val="001077B0"/>
    <w:rsid w:val="00124F14"/>
    <w:rsid w:val="0012675B"/>
    <w:rsid w:val="00134877"/>
    <w:rsid w:val="00135676"/>
    <w:rsid w:val="00141AF0"/>
    <w:rsid w:val="00153F5F"/>
    <w:rsid w:val="00156053"/>
    <w:rsid w:val="00170D0B"/>
    <w:rsid w:val="00176527"/>
    <w:rsid w:val="00180E42"/>
    <w:rsid w:val="0018455B"/>
    <w:rsid w:val="0018496D"/>
    <w:rsid w:val="00192F37"/>
    <w:rsid w:val="0019658F"/>
    <w:rsid w:val="001A7FB3"/>
    <w:rsid w:val="001B69D4"/>
    <w:rsid w:val="001C6A0E"/>
    <w:rsid w:val="001C6AB0"/>
    <w:rsid w:val="001D6B94"/>
    <w:rsid w:val="001E2694"/>
    <w:rsid w:val="001E41CC"/>
    <w:rsid w:val="001E7510"/>
    <w:rsid w:val="001F27F5"/>
    <w:rsid w:val="001F39E4"/>
    <w:rsid w:val="00220D79"/>
    <w:rsid w:val="00223DFD"/>
    <w:rsid w:val="00225D09"/>
    <w:rsid w:val="00226F2D"/>
    <w:rsid w:val="00231853"/>
    <w:rsid w:val="002368B8"/>
    <w:rsid w:val="00244182"/>
    <w:rsid w:val="00247838"/>
    <w:rsid w:val="0026523B"/>
    <w:rsid w:val="002773C2"/>
    <w:rsid w:val="00277F8E"/>
    <w:rsid w:val="00284D0A"/>
    <w:rsid w:val="00292A40"/>
    <w:rsid w:val="00293C0D"/>
    <w:rsid w:val="0029598D"/>
    <w:rsid w:val="002B5E18"/>
    <w:rsid w:val="002B7CBF"/>
    <w:rsid w:val="002C07DB"/>
    <w:rsid w:val="002C7B7D"/>
    <w:rsid w:val="002D5F35"/>
    <w:rsid w:val="002D69B4"/>
    <w:rsid w:val="002E2F45"/>
    <w:rsid w:val="002E4B5B"/>
    <w:rsid w:val="002E6995"/>
    <w:rsid w:val="002F51D0"/>
    <w:rsid w:val="002F6434"/>
    <w:rsid w:val="002F7201"/>
    <w:rsid w:val="002F7F0C"/>
    <w:rsid w:val="00305414"/>
    <w:rsid w:val="00305BA1"/>
    <w:rsid w:val="003128AD"/>
    <w:rsid w:val="003140CB"/>
    <w:rsid w:val="003158B4"/>
    <w:rsid w:val="00315B3E"/>
    <w:rsid w:val="003225B3"/>
    <w:rsid w:val="003235D7"/>
    <w:rsid w:val="00331E13"/>
    <w:rsid w:val="0033706B"/>
    <w:rsid w:val="00337B3D"/>
    <w:rsid w:val="00341B70"/>
    <w:rsid w:val="0034277E"/>
    <w:rsid w:val="00345938"/>
    <w:rsid w:val="00346448"/>
    <w:rsid w:val="00356A6E"/>
    <w:rsid w:val="00360358"/>
    <w:rsid w:val="00367E5C"/>
    <w:rsid w:val="00380858"/>
    <w:rsid w:val="00397F5C"/>
    <w:rsid w:val="003A13C9"/>
    <w:rsid w:val="003A6E30"/>
    <w:rsid w:val="003A74CE"/>
    <w:rsid w:val="003B295B"/>
    <w:rsid w:val="003B5B27"/>
    <w:rsid w:val="003C2693"/>
    <w:rsid w:val="003D3FED"/>
    <w:rsid w:val="003E5006"/>
    <w:rsid w:val="003E6D2F"/>
    <w:rsid w:val="00411A68"/>
    <w:rsid w:val="0042354C"/>
    <w:rsid w:val="004319EA"/>
    <w:rsid w:val="00433763"/>
    <w:rsid w:val="00434E45"/>
    <w:rsid w:val="004365D4"/>
    <w:rsid w:val="004446F8"/>
    <w:rsid w:val="00447D65"/>
    <w:rsid w:val="004534F5"/>
    <w:rsid w:val="00457ECC"/>
    <w:rsid w:val="00467957"/>
    <w:rsid w:val="004A4D7F"/>
    <w:rsid w:val="004A739E"/>
    <w:rsid w:val="004B1E25"/>
    <w:rsid w:val="004B2C55"/>
    <w:rsid w:val="004B3C9A"/>
    <w:rsid w:val="004C188A"/>
    <w:rsid w:val="004C3CE9"/>
    <w:rsid w:val="004C53D4"/>
    <w:rsid w:val="004C658F"/>
    <w:rsid w:val="004D578D"/>
    <w:rsid w:val="004D5CCC"/>
    <w:rsid w:val="004E438D"/>
    <w:rsid w:val="004E7D56"/>
    <w:rsid w:val="00506040"/>
    <w:rsid w:val="005065FA"/>
    <w:rsid w:val="00520415"/>
    <w:rsid w:val="005234DE"/>
    <w:rsid w:val="00530F0F"/>
    <w:rsid w:val="00533841"/>
    <w:rsid w:val="0053567A"/>
    <w:rsid w:val="00536C06"/>
    <w:rsid w:val="00547952"/>
    <w:rsid w:val="00552453"/>
    <w:rsid w:val="00555FD3"/>
    <w:rsid w:val="00563BB9"/>
    <w:rsid w:val="00566F4A"/>
    <w:rsid w:val="005702C2"/>
    <w:rsid w:val="005750A4"/>
    <w:rsid w:val="00577CF4"/>
    <w:rsid w:val="005B6422"/>
    <w:rsid w:val="005B709A"/>
    <w:rsid w:val="005C3F58"/>
    <w:rsid w:val="005E3BA8"/>
    <w:rsid w:val="005E51B5"/>
    <w:rsid w:val="005E5D4F"/>
    <w:rsid w:val="005F16E8"/>
    <w:rsid w:val="00624118"/>
    <w:rsid w:val="00632363"/>
    <w:rsid w:val="00642DE7"/>
    <w:rsid w:val="00653C0D"/>
    <w:rsid w:val="00655009"/>
    <w:rsid w:val="00671818"/>
    <w:rsid w:val="00682B5F"/>
    <w:rsid w:val="0068513C"/>
    <w:rsid w:val="00686B07"/>
    <w:rsid w:val="00690180"/>
    <w:rsid w:val="006A1802"/>
    <w:rsid w:val="006B59FE"/>
    <w:rsid w:val="006B62F7"/>
    <w:rsid w:val="006C4584"/>
    <w:rsid w:val="006C6B38"/>
    <w:rsid w:val="006D7EF2"/>
    <w:rsid w:val="006E0EB8"/>
    <w:rsid w:val="006E7056"/>
    <w:rsid w:val="00700B88"/>
    <w:rsid w:val="00702721"/>
    <w:rsid w:val="00702BF5"/>
    <w:rsid w:val="0071102A"/>
    <w:rsid w:val="00716900"/>
    <w:rsid w:val="00720136"/>
    <w:rsid w:val="00725129"/>
    <w:rsid w:val="007267C7"/>
    <w:rsid w:val="00730D60"/>
    <w:rsid w:val="00740940"/>
    <w:rsid w:val="0074434A"/>
    <w:rsid w:val="007447B4"/>
    <w:rsid w:val="007474BC"/>
    <w:rsid w:val="0076169B"/>
    <w:rsid w:val="00765700"/>
    <w:rsid w:val="007751EF"/>
    <w:rsid w:val="00777BFB"/>
    <w:rsid w:val="00782B6C"/>
    <w:rsid w:val="00792EB5"/>
    <w:rsid w:val="00793384"/>
    <w:rsid w:val="007937FB"/>
    <w:rsid w:val="00795AA9"/>
    <w:rsid w:val="00797409"/>
    <w:rsid w:val="007C16C2"/>
    <w:rsid w:val="007D314A"/>
    <w:rsid w:val="007D5843"/>
    <w:rsid w:val="007E37B7"/>
    <w:rsid w:val="00804FED"/>
    <w:rsid w:val="008139B0"/>
    <w:rsid w:val="00814B98"/>
    <w:rsid w:val="008300D6"/>
    <w:rsid w:val="008379BC"/>
    <w:rsid w:val="008379CC"/>
    <w:rsid w:val="00880D24"/>
    <w:rsid w:val="00881B44"/>
    <w:rsid w:val="00891D92"/>
    <w:rsid w:val="008965F6"/>
    <w:rsid w:val="008B6A08"/>
    <w:rsid w:val="008C06C4"/>
    <w:rsid w:val="008C149B"/>
    <w:rsid w:val="008C28E9"/>
    <w:rsid w:val="008C7ADB"/>
    <w:rsid w:val="008D1481"/>
    <w:rsid w:val="008D303E"/>
    <w:rsid w:val="008E1D83"/>
    <w:rsid w:val="008F06F2"/>
    <w:rsid w:val="008F18CE"/>
    <w:rsid w:val="00911165"/>
    <w:rsid w:val="00913DE9"/>
    <w:rsid w:val="00920FCE"/>
    <w:rsid w:val="009220AA"/>
    <w:rsid w:val="00923C7F"/>
    <w:rsid w:val="00926718"/>
    <w:rsid w:val="00934026"/>
    <w:rsid w:val="00942A28"/>
    <w:rsid w:val="0094389C"/>
    <w:rsid w:val="00945490"/>
    <w:rsid w:val="009469EE"/>
    <w:rsid w:val="009545B3"/>
    <w:rsid w:val="009573EA"/>
    <w:rsid w:val="0096498F"/>
    <w:rsid w:val="00976534"/>
    <w:rsid w:val="00993BBC"/>
    <w:rsid w:val="00994867"/>
    <w:rsid w:val="009A750D"/>
    <w:rsid w:val="009A7C17"/>
    <w:rsid w:val="009B7A7E"/>
    <w:rsid w:val="009C2D30"/>
    <w:rsid w:val="009E0434"/>
    <w:rsid w:val="009E16CF"/>
    <w:rsid w:val="009F404D"/>
    <w:rsid w:val="009F49CE"/>
    <w:rsid w:val="00A0744E"/>
    <w:rsid w:val="00A11DD8"/>
    <w:rsid w:val="00A16A0C"/>
    <w:rsid w:val="00A23892"/>
    <w:rsid w:val="00A32A41"/>
    <w:rsid w:val="00A37173"/>
    <w:rsid w:val="00A37B4B"/>
    <w:rsid w:val="00A403F1"/>
    <w:rsid w:val="00A420AB"/>
    <w:rsid w:val="00A449C4"/>
    <w:rsid w:val="00A505D8"/>
    <w:rsid w:val="00A507E8"/>
    <w:rsid w:val="00A52B86"/>
    <w:rsid w:val="00A5414E"/>
    <w:rsid w:val="00A67C6D"/>
    <w:rsid w:val="00A731C8"/>
    <w:rsid w:val="00A73366"/>
    <w:rsid w:val="00A82DA7"/>
    <w:rsid w:val="00A8384C"/>
    <w:rsid w:val="00A95BF8"/>
    <w:rsid w:val="00AB10B5"/>
    <w:rsid w:val="00AB42F0"/>
    <w:rsid w:val="00AC618D"/>
    <w:rsid w:val="00AC714C"/>
    <w:rsid w:val="00AD2730"/>
    <w:rsid w:val="00AE0485"/>
    <w:rsid w:val="00AE0CBF"/>
    <w:rsid w:val="00AE7C60"/>
    <w:rsid w:val="00AF1A32"/>
    <w:rsid w:val="00AF4A18"/>
    <w:rsid w:val="00AF7AC6"/>
    <w:rsid w:val="00B1326C"/>
    <w:rsid w:val="00B23F9F"/>
    <w:rsid w:val="00B354E1"/>
    <w:rsid w:val="00B37C75"/>
    <w:rsid w:val="00B67ECA"/>
    <w:rsid w:val="00B70D61"/>
    <w:rsid w:val="00B72A80"/>
    <w:rsid w:val="00B812C2"/>
    <w:rsid w:val="00B81E91"/>
    <w:rsid w:val="00B916B8"/>
    <w:rsid w:val="00B94095"/>
    <w:rsid w:val="00B94916"/>
    <w:rsid w:val="00BA0429"/>
    <w:rsid w:val="00BA3A51"/>
    <w:rsid w:val="00BA7DB7"/>
    <w:rsid w:val="00BB0AF8"/>
    <w:rsid w:val="00BB2112"/>
    <w:rsid w:val="00BB3F83"/>
    <w:rsid w:val="00BC2E7E"/>
    <w:rsid w:val="00BD04C8"/>
    <w:rsid w:val="00BD394E"/>
    <w:rsid w:val="00BD3F44"/>
    <w:rsid w:val="00BD7FCB"/>
    <w:rsid w:val="00BF207D"/>
    <w:rsid w:val="00BF4C56"/>
    <w:rsid w:val="00BF70D6"/>
    <w:rsid w:val="00C01336"/>
    <w:rsid w:val="00C07F04"/>
    <w:rsid w:val="00C12099"/>
    <w:rsid w:val="00C129C0"/>
    <w:rsid w:val="00C13D53"/>
    <w:rsid w:val="00C22702"/>
    <w:rsid w:val="00C258C3"/>
    <w:rsid w:val="00C3386E"/>
    <w:rsid w:val="00C36EB1"/>
    <w:rsid w:val="00C4033F"/>
    <w:rsid w:val="00C43769"/>
    <w:rsid w:val="00C44DAF"/>
    <w:rsid w:val="00C47BF3"/>
    <w:rsid w:val="00C52A54"/>
    <w:rsid w:val="00C52C2D"/>
    <w:rsid w:val="00C54D61"/>
    <w:rsid w:val="00C70A17"/>
    <w:rsid w:val="00C70DD0"/>
    <w:rsid w:val="00C765A3"/>
    <w:rsid w:val="00C82057"/>
    <w:rsid w:val="00C82A44"/>
    <w:rsid w:val="00C93CED"/>
    <w:rsid w:val="00C94173"/>
    <w:rsid w:val="00C97F46"/>
    <w:rsid w:val="00CA4A17"/>
    <w:rsid w:val="00CB18BF"/>
    <w:rsid w:val="00CB2A89"/>
    <w:rsid w:val="00CC647D"/>
    <w:rsid w:val="00CC75F0"/>
    <w:rsid w:val="00CD2815"/>
    <w:rsid w:val="00CD4ECD"/>
    <w:rsid w:val="00CD651B"/>
    <w:rsid w:val="00CE1A29"/>
    <w:rsid w:val="00CE4E10"/>
    <w:rsid w:val="00CE6025"/>
    <w:rsid w:val="00CE7C09"/>
    <w:rsid w:val="00CF116A"/>
    <w:rsid w:val="00D0559A"/>
    <w:rsid w:val="00D12D6C"/>
    <w:rsid w:val="00D15E4E"/>
    <w:rsid w:val="00D313AD"/>
    <w:rsid w:val="00D32ADA"/>
    <w:rsid w:val="00D33786"/>
    <w:rsid w:val="00D50C8F"/>
    <w:rsid w:val="00D52C09"/>
    <w:rsid w:val="00D566AB"/>
    <w:rsid w:val="00D57AE5"/>
    <w:rsid w:val="00D60CC2"/>
    <w:rsid w:val="00D72114"/>
    <w:rsid w:val="00D770E2"/>
    <w:rsid w:val="00D8230C"/>
    <w:rsid w:val="00D938F3"/>
    <w:rsid w:val="00DA678F"/>
    <w:rsid w:val="00DC2D54"/>
    <w:rsid w:val="00DD0582"/>
    <w:rsid w:val="00DD0D64"/>
    <w:rsid w:val="00DD495E"/>
    <w:rsid w:val="00DF0360"/>
    <w:rsid w:val="00DF262B"/>
    <w:rsid w:val="00DF7A1C"/>
    <w:rsid w:val="00E01946"/>
    <w:rsid w:val="00E07CD7"/>
    <w:rsid w:val="00E11858"/>
    <w:rsid w:val="00E134E8"/>
    <w:rsid w:val="00E1390A"/>
    <w:rsid w:val="00E1423B"/>
    <w:rsid w:val="00E17703"/>
    <w:rsid w:val="00E2674A"/>
    <w:rsid w:val="00E319D2"/>
    <w:rsid w:val="00E41C91"/>
    <w:rsid w:val="00E46525"/>
    <w:rsid w:val="00E74B21"/>
    <w:rsid w:val="00E769D7"/>
    <w:rsid w:val="00E81B9E"/>
    <w:rsid w:val="00E8715A"/>
    <w:rsid w:val="00E915FE"/>
    <w:rsid w:val="00E91C6E"/>
    <w:rsid w:val="00ED141D"/>
    <w:rsid w:val="00EE225A"/>
    <w:rsid w:val="00EF6470"/>
    <w:rsid w:val="00F00CA4"/>
    <w:rsid w:val="00F032AE"/>
    <w:rsid w:val="00F0463B"/>
    <w:rsid w:val="00F06046"/>
    <w:rsid w:val="00F07242"/>
    <w:rsid w:val="00F10A16"/>
    <w:rsid w:val="00F16132"/>
    <w:rsid w:val="00F41D4A"/>
    <w:rsid w:val="00F42D73"/>
    <w:rsid w:val="00F46BBF"/>
    <w:rsid w:val="00F50488"/>
    <w:rsid w:val="00F51D5E"/>
    <w:rsid w:val="00F553E4"/>
    <w:rsid w:val="00F56E1E"/>
    <w:rsid w:val="00F65A8E"/>
    <w:rsid w:val="00F7635A"/>
    <w:rsid w:val="00FA643F"/>
    <w:rsid w:val="00FB31B7"/>
    <w:rsid w:val="00FB4172"/>
    <w:rsid w:val="00FB6DC5"/>
    <w:rsid w:val="00FC67A7"/>
    <w:rsid w:val="00FD0D2C"/>
    <w:rsid w:val="00FD782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B13DADFF-E42C-4474-A375-4EE5BA2EE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6F4A"/>
    <w:rPr>
      <w:lang w:val="en-US" w:eastAsia="en-US"/>
    </w:rPr>
  </w:style>
  <w:style w:type="paragraph" w:styleId="Heading1">
    <w:name w:val="heading 1"/>
    <w:basedOn w:val="Normal"/>
    <w:next w:val="Normal"/>
    <w:link w:val="Heading1Char"/>
    <w:uiPriority w:val="99"/>
    <w:qFormat/>
    <w:rsid w:val="00D770E2"/>
    <w:pPr>
      <w:keepNext/>
      <w:spacing w:line="480" w:lineRule="auto"/>
      <w:outlineLvl w:val="0"/>
    </w:pPr>
    <w:rPr>
      <w:rFonts w:ascii="Arial" w:hAnsi="Arial" w:cs="Arial"/>
      <w:b/>
      <w:bCs/>
      <w:sz w:val="28"/>
      <w:szCs w:val="28"/>
      <w:lang w:val="en-CA"/>
    </w:rPr>
  </w:style>
  <w:style w:type="paragraph" w:styleId="Heading4">
    <w:name w:val="heading 4"/>
    <w:basedOn w:val="Normal"/>
    <w:next w:val="Normal"/>
    <w:link w:val="Heading4Char"/>
    <w:semiHidden/>
    <w:unhideWhenUsed/>
    <w:qFormat/>
    <w:locked/>
    <w:rsid w:val="006D7EF2"/>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locked/>
    <w:rsid w:val="005E51B5"/>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nhideWhenUsed/>
    <w:qFormat/>
    <w:locked/>
    <w:rsid w:val="00E1390A"/>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1D6B94"/>
    <w:rPr>
      <w:rFonts w:ascii="Arial" w:hAnsi="Arial" w:cs="Arial"/>
      <w:b/>
      <w:bCs/>
      <w:sz w:val="28"/>
      <w:szCs w:val="28"/>
      <w:lang w:val="en-CA" w:eastAsia="en-US"/>
    </w:rPr>
  </w:style>
  <w:style w:type="paragraph" w:styleId="Header">
    <w:name w:val="header"/>
    <w:basedOn w:val="Normal"/>
    <w:link w:val="HeaderChar"/>
    <w:uiPriority w:val="99"/>
    <w:rsid w:val="00D770E2"/>
    <w:pPr>
      <w:tabs>
        <w:tab w:val="center" w:pos="4320"/>
        <w:tab w:val="right" w:pos="8640"/>
      </w:tabs>
    </w:pPr>
  </w:style>
  <w:style w:type="character" w:customStyle="1" w:styleId="HeaderChar">
    <w:name w:val="Header Char"/>
    <w:link w:val="Header"/>
    <w:uiPriority w:val="99"/>
    <w:semiHidden/>
    <w:locked/>
    <w:rsid w:val="004365D4"/>
    <w:rPr>
      <w:rFonts w:cs="Times New Roman"/>
      <w:sz w:val="20"/>
      <w:szCs w:val="20"/>
    </w:rPr>
  </w:style>
  <w:style w:type="paragraph" w:styleId="Footer">
    <w:name w:val="footer"/>
    <w:basedOn w:val="Normal"/>
    <w:link w:val="FooterChar"/>
    <w:uiPriority w:val="99"/>
    <w:rsid w:val="00D770E2"/>
    <w:pPr>
      <w:tabs>
        <w:tab w:val="center" w:pos="4320"/>
        <w:tab w:val="right" w:pos="8640"/>
      </w:tabs>
    </w:pPr>
  </w:style>
  <w:style w:type="character" w:customStyle="1" w:styleId="FooterChar">
    <w:name w:val="Footer Char"/>
    <w:link w:val="Footer"/>
    <w:uiPriority w:val="99"/>
    <w:semiHidden/>
    <w:locked/>
    <w:rsid w:val="004365D4"/>
    <w:rPr>
      <w:rFonts w:cs="Times New Roman"/>
      <w:sz w:val="20"/>
      <w:szCs w:val="20"/>
    </w:rPr>
  </w:style>
  <w:style w:type="paragraph" w:customStyle="1" w:styleId="ReturnAddress">
    <w:name w:val="Return Address"/>
    <w:basedOn w:val="Normal"/>
    <w:uiPriority w:val="99"/>
    <w:rsid w:val="00D770E2"/>
    <w:pPr>
      <w:keepLines/>
      <w:framePr w:w="2635" w:h="1138" w:wrap="notBeside" w:vAnchor="page" w:hAnchor="margin" w:xAlign="right" w:y="678" w:anchorLock="1"/>
      <w:spacing w:line="200" w:lineRule="atLeast"/>
      <w:ind w:right="-120"/>
    </w:pPr>
    <w:rPr>
      <w:sz w:val="16"/>
      <w:szCs w:val="16"/>
    </w:rPr>
  </w:style>
  <w:style w:type="character" w:styleId="PageNumber">
    <w:name w:val="page number"/>
    <w:uiPriority w:val="99"/>
    <w:rsid w:val="00D770E2"/>
    <w:rPr>
      <w:rFonts w:cs="Times New Roman"/>
    </w:rPr>
  </w:style>
  <w:style w:type="paragraph" w:styleId="BalloonText">
    <w:name w:val="Balloon Text"/>
    <w:basedOn w:val="Normal"/>
    <w:link w:val="BalloonTextChar"/>
    <w:uiPriority w:val="99"/>
    <w:semiHidden/>
    <w:rsid w:val="00D8230C"/>
    <w:rPr>
      <w:rFonts w:ascii="Tahoma" w:hAnsi="Tahoma" w:cs="Tahoma"/>
      <w:sz w:val="16"/>
      <w:szCs w:val="16"/>
    </w:rPr>
  </w:style>
  <w:style w:type="character" w:customStyle="1" w:styleId="BalloonTextChar">
    <w:name w:val="Balloon Text Char"/>
    <w:link w:val="BalloonText"/>
    <w:uiPriority w:val="99"/>
    <w:semiHidden/>
    <w:locked/>
    <w:rsid w:val="004365D4"/>
    <w:rPr>
      <w:rFonts w:cs="Times New Roman"/>
      <w:sz w:val="2"/>
      <w:szCs w:val="2"/>
    </w:rPr>
  </w:style>
  <w:style w:type="table" w:styleId="TableGrid">
    <w:name w:val="Table Grid"/>
    <w:basedOn w:val="TableNormal"/>
    <w:uiPriority w:val="99"/>
    <w:rsid w:val="009111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rsid w:val="005E51B5"/>
    <w:rPr>
      <w:rFonts w:asciiTheme="majorHAnsi" w:eastAsiaTheme="majorEastAsia" w:hAnsiTheme="majorHAnsi" w:cstheme="majorBidi"/>
      <w:color w:val="243F60" w:themeColor="accent1" w:themeShade="7F"/>
      <w:lang w:val="en-US" w:eastAsia="en-US"/>
    </w:rPr>
  </w:style>
  <w:style w:type="character" w:customStyle="1" w:styleId="Heading4Char">
    <w:name w:val="Heading 4 Char"/>
    <w:basedOn w:val="DefaultParagraphFont"/>
    <w:link w:val="Heading4"/>
    <w:semiHidden/>
    <w:rsid w:val="006D7EF2"/>
    <w:rPr>
      <w:rFonts w:asciiTheme="majorHAnsi" w:eastAsiaTheme="majorEastAsia" w:hAnsiTheme="majorHAnsi" w:cstheme="majorBidi"/>
      <w:b/>
      <w:bCs/>
      <w:i/>
      <w:iCs/>
      <w:color w:val="4F81BD" w:themeColor="accent1"/>
      <w:lang w:val="en-US" w:eastAsia="en-US"/>
    </w:rPr>
  </w:style>
  <w:style w:type="character" w:customStyle="1" w:styleId="Heading6Char">
    <w:name w:val="Heading 6 Char"/>
    <w:basedOn w:val="DefaultParagraphFont"/>
    <w:link w:val="Heading6"/>
    <w:rsid w:val="00E1390A"/>
    <w:rPr>
      <w:rFonts w:asciiTheme="majorHAnsi" w:eastAsiaTheme="majorEastAsia" w:hAnsiTheme="majorHAnsi" w:cstheme="majorBidi"/>
      <w:color w:val="243F60" w:themeColor="accent1" w:themeShade="7F"/>
      <w:lang w:val="en-US" w:eastAsia="en-US"/>
    </w:rPr>
  </w:style>
  <w:style w:type="character" w:styleId="Hyperlink">
    <w:name w:val="Hyperlink"/>
    <w:basedOn w:val="DefaultParagraphFont"/>
    <w:uiPriority w:val="99"/>
    <w:unhideWhenUsed/>
    <w:rsid w:val="00B70D61"/>
    <w:rPr>
      <w:color w:val="0000FF" w:themeColor="hyperlink"/>
      <w:u w:val="single"/>
    </w:rPr>
  </w:style>
  <w:style w:type="paragraph" w:styleId="ListParagraph">
    <w:name w:val="List Paragraph"/>
    <w:basedOn w:val="Normal"/>
    <w:uiPriority w:val="34"/>
    <w:qFormat/>
    <w:rsid w:val="006A18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898787">
      <w:bodyDiv w:val="1"/>
      <w:marLeft w:val="0"/>
      <w:marRight w:val="0"/>
      <w:marTop w:val="0"/>
      <w:marBottom w:val="0"/>
      <w:divBdr>
        <w:top w:val="none" w:sz="0" w:space="0" w:color="auto"/>
        <w:left w:val="none" w:sz="0" w:space="0" w:color="auto"/>
        <w:bottom w:val="none" w:sz="0" w:space="0" w:color="auto"/>
        <w:right w:val="none" w:sz="0" w:space="0" w:color="auto"/>
      </w:divBdr>
    </w:div>
    <w:div w:id="1119879192">
      <w:bodyDiv w:val="1"/>
      <w:marLeft w:val="0"/>
      <w:marRight w:val="0"/>
      <w:marTop w:val="0"/>
      <w:marBottom w:val="0"/>
      <w:divBdr>
        <w:top w:val="none" w:sz="0" w:space="0" w:color="auto"/>
        <w:left w:val="none" w:sz="0" w:space="0" w:color="auto"/>
        <w:bottom w:val="none" w:sz="0" w:space="0" w:color="auto"/>
        <w:right w:val="none" w:sz="0" w:space="0" w:color="auto"/>
      </w:divBdr>
    </w:div>
    <w:div w:id="1171945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wqstudentexemption@wqsb.qc.c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wqstudentexemption@wqsb.qc.c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5D07560-A6E5-4830-8FC2-A864039EC770}">
  <ds:schemaRefs>
    <ds:schemaRef ds:uri="http://schemas.microsoft.com/sharepoint/v3/contenttype/forms"/>
  </ds:schemaRefs>
</ds:datastoreItem>
</file>

<file path=customXml/itemProps2.xml><?xml version="1.0" encoding="utf-8"?>
<ds:datastoreItem xmlns:ds="http://schemas.openxmlformats.org/officeDocument/2006/customXml" ds:itemID="{7AFC9597-2103-4E3B-8F93-AD60B1EFF1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E525E685-33C7-49AC-A678-5A5DE2693EA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1835C7A-2D26-4570-86AC-233055726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544</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REFERRAL</vt:lpstr>
    </vt:vector>
  </TitlesOfParts>
  <Company>LBPSB</Company>
  <LinksUpToDate>false</LinksUpToDate>
  <CharactersWithSpaces>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REFERRAL</dc:title>
  <dc:creator>Sharon Campbell</dc:creator>
  <cp:lastModifiedBy>Amy Curry</cp:lastModifiedBy>
  <cp:revision>2</cp:revision>
  <cp:lastPrinted>2020-08-13T15:40:00Z</cp:lastPrinted>
  <dcterms:created xsi:type="dcterms:W3CDTF">2020-08-17T12:14:00Z</dcterms:created>
  <dcterms:modified xsi:type="dcterms:W3CDTF">2020-08-17T12:14:00Z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ies>
</file>